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048FD" w14:textId="306C7546" w:rsidR="001857A7" w:rsidRPr="00330E20" w:rsidRDefault="00330E20" w:rsidP="0033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>Deferred Developer Fee Statement</w:t>
      </w:r>
    </w:p>
    <w:p w14:paraId="41F3CA03" w14:textId="50D1D638" w:rsidR="00330E20" w:rsidRPr="00330E20" w:rsidRDefault="00330E20" w:rsidP="00330E20">
      <w:p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 xml:space="preserve">Please allow this statement to define the terms and conditions of the deferred developer fee that will be a source utilized in the development of </w:t>
      </w:r>
      <w:r w:rsidR="003E31E2">
        <w:rPr>
          <w:rFonts w:ascii="Times New Roman" w:hAnsi="Times New Roman" w:cs="Times New Roman"/>
          <w:sz w:val="24"/>
          <w:szCs w:val="24"/>
        </w:rPr>
        <w:t>Pulaski Place</w:t>
      </w:r>
      <w:r w:rsidRPr="00330E20">
        <w:rPr>
          <w:rFonts w:ascii="Times New Roman" w:hAnsi="Times New Roman" w:cs="Times New Roman"/>
          <w:sz w:val="24"/>
          <w:szCs w:val="24"/>
        </w:rPr>
        <w:t>.  The project expects to have $2</w:t>
      </w:r>
      <w:r w:rsidR="003E31E2">
        <w:rPr>
          <w:rFonts w:ascii="Times New Roman" w:hAnsi="Times New Roman" w:cs="Times New Roman"/>
          <w:sz w:val="24"/>
          <w:szCs w:val="24"/>
        </w:rPr>
        <w:t>55,689</w:t>
      </w:r>
      <w:r w:rsidRPr="00330E20">
        <w:rPr>
          <w:rFonts w:ascii="Times New Roman" w:hAnsi="Times New Roman" w:cs="Times New Roman"/>
          <w:sz w:val="24"/>
          <w:szCs w:val="24"/>
        </w:rPr>
        <w:t xml:space="preserve"> in deferred developer fee</w:t>
      </w:r>
      <w:r w:rsidR="003E31E2">
        <w:rPr>
          <w:rFonts w:ascii="Times New Roman" w:hAnsi="Times New Roman" w:cs="Times New Roman"/>
          <w:sz w:val="24"/>
          <w:szCs w:val="24"/>
        </w:rPr>
        <w:t xml:space="preserve">.  </w:t>
      </w:r>
      <w:r w:rsidRPr="00330E2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8E0D19" w14:textId="77777777" w:rsidR="00330E20" w:rsidRPr="00330E20" w:rsidRDefault="00330E20" w:rsidP="00330E20">
      <w:p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>Terms for the deferred developer fee:</w:t>
      </w:r>
    </w:p>
    <w:p w14:paraId="2487B5D7" w14:textId="5B3AADCA" w:rsidR="00330E20" w:rsidRPr="00330E20" w:rsidRDefault="00330E20" w:rsidP="00330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>Deferred developer fee will come from cash flow.  The cash flow waterfall will be as follows:</w:t>
      </w:r>
    </w:p>
    <w:p w14:paraId="37C3B501" w14:textId="7D63B2F6" w:rsidR="00330E20" w:rsidRPr="00330E20" w:rsidRDefault="00330E20" w:rsidP="00330E2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30E20">
        <w:rPr>
          <w:rFonts w:ascii="Times New Roman" w:hAnsi="Times New Roman" w:cs="Times New Roman"/>
          <w:color w:val="000000"/>
          <w:kern w:val="0"/>
          <w:sz w:val="24"/>
          <w:szCs w:val="24"/>
        </w:rPr>
        <w:t>to pay any current and accrued but unpaid Asset Management Fee</w:t>
      </w:r>
    </w:p>
    <w:p w14:paraId="2C5CE1F8" w14:textId="0C254136" w:rsidR="00330E20" w:rsidRPr="00330E20" w:rsidRDefault="00330E20" w:rsidP="00330E2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30E20">
        <w:rPr>
          <w:rFonts w:ascii="Times New Roman" w:hAnsi="Times New Roman" w:cs="Times New Roman"/>
          <w:color w:val="000000"/>
          <w:kern w:val="0"/>
          <w:sz w:val="24"/>
          <w:szCs w:val="24"/>
        </w:rPr>
        <w:t>to repay any unpaid loans made by the Investor Limited Partner, State Investor Limited Partner or the Investor Limited Partner to the Limited Partnership</w:t>
      </w:r>
    </w:p>
    <w:p w14:paraId="2EAC4470" w14:textId="6D15C679" w:rsidR="00330E20" w:rsidRPr="00330E20" w:rsidRDefault="00330E20" w:rsidP="00330E20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30E20">
        <w:rPr>
          <w:rFonts w:ascii="Times New Roman" w:hAnsi="Times New Roman" w:cs="Times New Roman"/>
          <w:color w:val="000000"/>
          <w:kern w:val="0"/>
          <w:sz w:val="24"/>
          <w:szCs w:val="24"/>
        </w:rPr>
        <w:t>to the Investor Limited Partner or State Investor Limited Partner for any Tax Credit adjusters or any other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Pr="00330E20">
        <w:rPr>
          <w:rFonts w:ascii="Times New Roman" w:hAnsi="Times New Roman" w:cs="Times New Roman"/>
          <w:color w:val="000000"/>
          <w:kern w:val="0"/>
          <w:sz w:val="24"/>
          <w:szCs w:val="24"/>
        </w:rPr>
        <w:t>guaranty obligations</w:t>
      </w:r>
    </w:p>
    <w:p w14:paraId="48E584B1" w14:textId="09492998" w:rsidR="00330E20" w:rsidRPr="00330E20" w:rsidRDefault="00330E20" w:rsidP="00330E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color w:val="000000"/>
          <w:kern w:val="0"/>
          <w:sz w:val="24"/>
          <w:szCs w:val="24"/>
        </w:rPr>
        <w:t>to pay any DDF (plus any accrued interest)</w:t>
      </w:r>
    </w:p>
    <w:p w14:paraId="31A16958" w14:textId="1891D155" w:rsidR="00330E20" w:rsidRPr="00330E20" w:rsidRDefault="00330E20" w:rsidP="00330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>Interest accrued on the deferred developer fee will be 2%</w:t>
      </w:r>
    </w:p>
    <w:p w14:paraId="1C54ABA1" w14:textId="2AE43A6B" w:rsidR="00330E20" w:rsidRDefault="00330E20" w:rsidP="00330E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30E20">
        <w:rPr>
          <w:rFonts w:ascii="Times New Roman" w:hAnsi="Times New Roman" w:cs="Times New Roman"/>
          <w:sz w:val="24"/>
          <w:szCs w:val="24"/>
        </w:rPr>
        <w:t xml:space="preserve">All deferred developer </w:t>
      </w:r>
      <w:proofErr w:type="gramStart"/>
      <w:r w:rsidRPr="00330E20">
        <w:rPr>
          <w:rFonts w:ascii="Times New Roman" w:hAnsi="Times New Roman" w:cs="Times New Roman"/>
          <w:sz w:val="24"/>
          <w:szCs w:val="24"/>
        </w:rPr>
        <w:t>fee</w:t>
      </w:r>
      <w:proofErr w:type="gramEnd"/>
      <w:r w:rsidRPr="00330E20">
        <w:rPr>
          <w:rFonts w:ascii="Times New Roman" w:hAnsi="Times New Roman" w:cs="Times New Roman"/>
          <w:sz w:val="24"/>
          <w:szCs w:val="24"/>
        </w:rPr>
        <w:t xml:space="preserve"> shall be paid back prior to the end of the initial compliance period.  </w:t>
      </w:r>
    </w:p>
    <w:p w14:paraId="082201BB" w14:textId="77777777" w:rsidR="00330E20" w:rsidRPr="00330E20" w:rsidRDefault="00330E20" w:rsidP="00330E20">
      <w:pPr>
        <w:rPr>
          <w:rFonts w:ascii="Times New Roman" w:hAnsi="Times New Roman" w:cs="Times New Roman"/>
          <w:sz w:val="24"/>
          <w:szCs w:val="24"/>
        </w:rPr>
      </w:pPr>
    </w:p>
    <w:sectPr w:rsidR="00330E20" w:rsidRPr="00330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C3B30"/>
    <w:multiLevelType w:val="hybridMultilevel"/>
    <w:tmpl w:val="48CE6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06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20"/>
    <w:rsid w:val="00170C8B"/>
    <w:rsid w:val="001857A7"/>
    <w:rsid w:val="00185B82"/>
    <w:rsid w:val="00255241"/>
    <w:rsid w:val="00307C42"/>
    <w:rsid w:val="00330E20"/>
    <w:rsid w:val="003E31E2"/>
    <w:rsid w:val="003F2FEC"/>
    <w:rsid w:val="005F7CB3"/>
    <w:rsid w:val="00607593"/>
    <w:rsid w:val="00694103"/>
    <w:rsid w:val="007444EC"/>
    <w:rsid w:val="007C2741"/>
    <w:rsid w:val="007F32FC"/>
    <w:rsid w:val="009964EF"/>
    <w:rsid w:val="009D58D7"/>
    <w:rsid w:val="009F2729"/>
    <w:rsid w:val="00A06C3B"/>
    <w:rsid w:val="00B2257A"/>
    <w:rsid w:val="00DA2A1B"/>
    <w:rsid w:val="00F104A6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2A6B1"/>
  <w15:chartTrackingRefBased/>
  <w15:docId w15:val="{355831AF-96F5-43A4-B56B-63255FDF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0E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0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0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0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E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0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E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E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E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E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0E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0E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0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0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0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0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0E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0E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0E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0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0E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0E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3B9A75F0-8D84-4EF9-93D2-7562ECFCDD6B}"/>
</file>

<file path=customXml/itemProps2.xml><?xml version="1.0" encoding="utf-8"?>
<ds:datastoreItem xmlns:ds="http://schemas.openxmlformats.org/officeDocument/2006/customXml" ds:itemID="{18D42005-8724-4F52-8930-3B4125CE635B}"/>
</file>

<file path=customXml/itemProps3.xml><?xml version="1.0" encoding="utf-8"?>
<ds:datastoreItem xmlns:ds="http://schemas.openxmlformats.org/officeDocument/2006/customXml" ds:itemID="{E7538A74-6489-4410-827C-2260AE407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2</cp:revision>
  <dcterms:created xsi:type="dcterms:W3CDTF">2025-05-22T20:22:00Z</dcterms:created>
  <dcterms:modified xsi:type="dcterms:W3CDTF">2025-05-22T20:22:00Z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